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Schwimmen</w:t>
            </w:r>
          </w:p>
        </w:tc>
      </w:tr>
    </w:tbl>
    <w:p>
      <w:pPr>
        <w:pStyle w:val="Wrap"/>
        <w:rPr/>
      </w:pPr>
      <w:r>
        <w:rPr/>
      </w:r>
    </w:p>
    <w:p>
      <w:pPr>
        <w:pStyle w:val="Heading1"/>
        <w:numPr>
          <w:ilvl w:val="0"/>
          <w:numId w:val="1"/>
        </w:numPr>
        <w:rPr/>
      </w:pPr>
      <w:r>
        <w:rPr/>
        <w:t xml:space="preserve">Allgemeine Bestimmungen </w:t>
      </w:r>
    </w:p>
    <w:p>
      <w:pPr>
        <w:pStyle w:val="TextBody"/>
        <w:rPr/>
      </w:pPr>
      <w:r>
        <w:rPr/>
        <w:t xml:space="preserve">Die Wettbewerbe werden nach den Wettkampfbestimmungen des Deutschen Schwimmverbandes (DSV) ausgetragen, sofern die Ausschreibung nichts anderes ausweist. Die Wettkampfbestimmungen können unter </w:t>
      </w:r>
      <w:hyperlink r:id="rId2">
        <w:r>
          <w:rPr>
            <w:rStyle w:val="InternetLink"/>
          </w:rPr>
          <w:t>www.dsv.de</w:t>
        </w:r>
      </w:hyperlink>
      <w:r>
        <w:rPr/>
        <w:t xml:space="preserve"> eingesehen werden.</w:t>
      </w:r>
    </w:p>
    <w:p>
      <w:pPr>
        <w:pStyle w:val="Heading1"/>
        <w:pageBreakBefore w:val="false"/>
        <w:numPr>
          <w:ilvl w:val="0"/>
          <w:numId w:val="1"/>
        </w:numPr>
        <w:rPr/>
      </w:pPr>
      <w:r>
        <w:rPr/>
        <w:t>Programm der einzelnen Wettkampfklassen</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4" w:type="dxa"/>
          <w:bottom w:w="57" w:type="dxa"/>
          <w:right w:w="57" w:type="dxa"/>
        </w:tblCellMar>
      </w:tblPr>
      <w:tblGrid>
        <w:gridCol w:w="3401"/>
        <w:gridCol w:w="3403"/>
        <w:gridCol w:w="3402"/>
      </w:tblGrid>
      <w:tr>
        <w:trPr>
          <w:trHeight w:val="266" w:hRule="atLeast"/>
        </w:trPr>
        <w:tc>
          <w:tcPr>
            <w:tcW w:w="340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color w:val="333333"/>
                <w:sz w:val="18"/>
                <w:szCs w:val="18"/>
              </w:rPr>
            </w:pPr>
            <w:r>
              <w:rPr>
                <w:color w:val="333333"/>
                <w:sz w:val="18"/>
                <w:szCs w:val="18"/>
              </w:rPr>
              <w:t>WK II</w:t>
            </w:r>
          </w:p>
        </w:tc>
        <w:tc>
          <w:tcPr>
            <w:tcW w:w="340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color w:val="333333"/>
                <w:sz w:val="18"/>
                <w:szCs w:val="18"/>
              </w:rPr>
            </w:pPr>
            <w:r>
              <w:rPr>
                <w:color w:val="333333"/>
                <w:sz w:val="18"/>
                <w:szCs w:val="18"/>
              </w:rPr>
              <w:t>WK III</w:t>
            </w:r>
          </w:p>
        </w:tc>
        <w:tc>
          <w:tcPr>
            <w:tcW w:w="34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color w:val="333333"/>
                <w:sz w:val="18"/>
                <w:szCs w:val="18"/>
              </w:rPr>
            </w:pPr>
            <w:r>
              <w:rPr>
                <w:color w:val="333333"/>
                <w:sz w:val="18"/>
                <w:szCs w:val="18"/>
              </w:rPr>
              <w:t xml:space="preserve">WK III E </w:t>
            </w:r>
          </w:p>
        </w:tc>
      </w:tr>
      <w:tr>
        <w:trPr>
          <w:trHeight w:val="266" w:hRule="atLeast"/>
        </w:trPr>
        <w:tc>
          <w:tcPr>
            <w:tcW w:w="3401" w:type="dxa"/>
            <w:tcBorders>
              <w:left w:val="single" w:sz="2" w:space="0" w:color="000000"/>
              <w:bottom w:val="single" w:sz="2" w:space="0" w:color="000000"/>
              <w:insideH w:val="single" w:sz="2" w:space="0" w:color="000000"/>
            </w:tcBorders>
            <w:shd w:fill="auto" w:val="clear"/>
          </w:tcPr>
          <w:p>
            <w:pPr>
              <w:pStyle w:val="TableContents"/>
              <w:spacing w:before="57" w:after="57"/>
              <w:rPr>
                <w:color w:val="333333"/>
                <w:sz w:val="18"/>
                <w:szCs w:val="18"/>
              </w:rPr>
            </w:pPr>
            <w:r>
              <w:rPr>
                <w:color w:val="333333"/>
                <w:sz w:val="18"/>
                <w:szCs w:val="18"/>
              </w:rPr>
              <w:t>50 m Rücken</w:t>
            </w:r>
          </w:p>
          <w:p>
            <w:pPr>
              <w:pStyle w:val="TableContents"/>
              <w:rPr>
                <w:color w:val="333333"/>
                <w:sz w:val="18"/>
                <w:szCs w:val="18"/>
              </w:rPr>
            </w:pPr>
            <w:r>
              <w:rPr>
                <w:color w:val="333333"/>
                <w:sz w:val="18"/>
                <w:szCs w:val="18"/>
              </w:rPr>
              <w:t>50 m Freistil</w:t>
            </w:r>
          </w:p>
          <w:p>
            <w:pPr>
              <w:pStyle w:val="TableContents"/>
              <w:rPr>
                <w:color w:val="333333"/>
                <w:sz w:val="18"/>
                <w:szCs w:val="18"/>
              </w:rPr>
            </w:pPr>
            <w:r>
              <w:rPr>
                <w:color w:val="333333"/>
                <w:sz w:val="18"/>
                <w:szCs w:val="18"/>
              </w:rPr>
              <w:t>4 x 50 m Lagenstaffel</w:t>
            </w:r>
          </w:p>
          <w:p>
            <w:pPr>
              <w:pStyle w:val="TableContents"/>
              <w:rPr>
                <w:color w:val="333333"/>
                <w:sz w:val="18"/>
                <w:szCs w:val="18"/>
              </w:rPr>
            </w:pPr>
            <w:r>
              <w:rPr>
                <w:color w:val="333333"/>
                <w:sz w:val="18"/>
                <w:szCs w:val="18"/>
              </w:rPr>
              <w:t>50 m Brust</w:t>
            </w:r>
          </w:p>
          <w:p>
            <w:pPr>
              <w:pStyle w:val="TableContents"/>
              <w:rPr>
                <w:color w:val="333333"/>
                <w:sz w:val="18"/>
                <w:szCs w:val="18"/>
              </w:rPr>
            </w:pPr>
            <w:r>
              <w:rPr>
                <w:color w:val="333333"/>
                <w:sz w:val="18"/>
                <w:szCs w:val="18"/>
              </w:rPr>
              <w:t>50 m Schmetterling</w:t>
            </w:r>
          </w:p>
          <w:p>
            <w:pPr>
              <w:pStyle w:val="TableContents"/>
              <w:spacing w:before="57" w:after="57"/>
              <w:rPr>
                <w:color w:val="333333"/>
                <w:sz w:val="18"/>
                <w:szCs w:val="18"/>
              </w:rPr>
            </w:pPr>
            <w:r>
              <w:rPr>
                <w:color w:val="333333"/>
                <w:sz w:val="18"/>
                <w:szCs w:val="18"/>
              </w:rPr>
              <w:t>8 x 50 m Freistilstaffel</w:t>
            </w:r>
          </w:p>
        </w:tc>
        <w:tc>
          <w:tcPr>
            <w:tcW w:w="3403" w:type="dxa"/>
            <w:tcBorders>
              <w:left w:val="single" w:sz="2" w:space="0" w:color="000000"/>
              <w:bottom w:val="single" w:sz="2" w:space="0" w:color="000000"/>
              <w:insideH w:val="single" w:sz="2" w:space="0" w:color="000000"/>
            </w:tcBorders>
            <w:shd w:fill="auto" w:val="clea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Rücken</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Freistil</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4 x 50 m Lagenstaffel</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Brust</w:t>
            </w:r>
          </w:p>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8 x 50 m Freistilstaffel</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Rücken</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Freistil</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4 x 50 m Bruststaffel</w:t>
            </w:r>
          </w:p>
          <w:p>
            <w:pPr>
              <w:pStyle w:val="TableContents"/>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50 m Brust</w:t>
            </w:r>
          </w:p>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33333"/>
                <w:sz w:val="18"/>
                <w:szCs w:val="18"/>
                <w:u w:val="none"/>
              </w:rPr>
            </w:pPr>
            <w:r>
              <w:rPr>
                <w:b w:val="false"/>
                <w:bCs w:val="false"/>
                <w:i w:val="false"/>
                <w:iCs w:val="false"/>
                <w:strike w:val="false"/>
                <w:dstrike w:val="false"/>
                <w:outline w:val="false"/>
                <w:shadow w:val="false"/>
                <w:color w:val="333333"/>
                <w:sz w:val="18"/>
                <w:szCs w:val="18"/>
                <w:u w:val="none"/>
              </w:rPr>
              <w:t>6 x 50 m Freistilstaffel</w:t>
            </w:r>
          </w:p>
        </w:tc>
      </w:tr>
      <w:tr>
        <w:trPr>
          <w:trHeight w:val="266" w:hRule="atLeast"/>
        </w:trPr>
        <w:tc>
          <w:tcPr>
            <w:tcW w:w="3401"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333333"/>
                <w:sz w:val="18"/>
                <w:szCs w:val="18"/>
                <w:u w:val="none"/>
              </w:rPr>
            </w:pPr>
            <w:r>
              <w:rPr>
                <w:b/>
                <w:bCs/>
                <w:i w:val="false"/>
                <w:iCs w:val="false"/>
                <w:strike w:val="false"/>
                <w:dstrike w:val="false"/>
                <w:outline w:val="false"/>
                <w:shadow w:val="false"/>
                <w:color w:val="333333"/>
                <w:sz w:val="18"/>
                <w:szCs w:val="18"/>
                <w:u w:val="none"/>
              </w:rPr>
              <w:t>WK IV</w:t>
            </w:r>
          </w:p>
        </w:tc>
        <w:tc>
          <w:tcPr>
            <w:tcW w:w="3403"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333333"/>
                <w:sz w:val="18"/>
                <w:szCs w:val="18"/>
                <w:u w:val="none"/>
              </w:rPr>
            </w:pPr>
            <w:r>
              <w:rPr>
                <w:b/>
                <w:bCs/>
                <w:i w:val="false"/>
                <w:iCs w:val="false"/>
                <w:strike w:val="false"/>
                <w:dstrike w:val="false"/>
                <w:outline w:val="false"/>
                <w:shadow w:val="false"/>
                <w:color w:val="333333"/>
                <w:sz w:val="18"/>
                <w:szCs w:val="18"/>
                <w:u w:val="none"/>
              </w:rPr>
              <w:t>WK IV E</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333333"/>
                <w:sz w:val="18"/>
                <w:szCs w:val="18"/>
                <w:u w:val="none"/>
              </w:rPr>
            </w:pPr>
            <w:r>
              <w:rPr>
                <w:b/>
                <w:bCs/>
                <w:i w:val="false"/>
                <w:iCs w:val="false"/>
                <w:strike w:val="false"/>
                <w:dstrike w:val="false"/>
                <w:outline w:val="false"/>
                <w:shadow w:val="false"/>
                <w:color w:val="333333"/>
                <w:sz w:val="18"/>
                <w:szCs w:val="18"/>
                <w:u w:val="none"/>
              </w:rPr>
              <w:t>WK V</w:t>
            </w:r>
          </w:p>
        </w:tc>
      </w:tr>
      <w:tr>
        <w:trPr>
          <w:trHeight w:val="266" w:hRule="atLeast"/>
        </w:trPr>
        <w:tc>
          <w:tcPr>
            <w:tcW w:w="3401" w:type="dxa"/>
            <w:tcBorders>
              <w:left w:val="single" w:sz="2" w:space="0" w:color="000000"/>
              <w:bottom w:val="single" w:sz="2" w:space="0" w:color="000000"/>
              <w:insideH w:val="single" w:sz="2" w:space="0" w:color="000000"/>
            </w:tcBorders>
            <w:shd w:fill="auto" w:val="clear"/>
          </w:tcPr>
          <w:p>
            <w:pPr>
              <w:pStyle w:val="TableContents"/>
              <w:spacing w:before="57" w:after="57"/>
              <w:rPr>
                <w:color w:val="333333"/>
                <w:sz w:val="18"/>
                <w:szCs w:val="18"/>
              </w:rPr>
            </w:pPr>
            <w:r>
              <w:rPr>
                <w:color w:val="333333"/>
                <w:sz w:val="18"/>
                <w:szCs w:val="18"/>
              </w:rPr>
              <w:t>6 x 25 m Freistilstaffel</w:t>
            </w:r>
          </w:p>
          <w:p>
            <w:pPr>
              <w:pStyle w:val="TableContents"/>
              <w:spacing w:before="57" w:after="57"/>
              <w:rPr>
                <w:color w:val="333333"/>
                <w:sz w:val="18"/>
                <w:szCs w:val="18"/>
              </w:rPr>
            </w:pPr>
            <w:r>
              <w:rPr>
                <w:color w:val="333333"/>
                <w:sz w:val="18"/>
                <w:szCs w:val="18"/>
              </w:rPr>
              <w:t>6 x 25 m Beinschlagstaffel</w:t>
            </w:r>
          </w:p>
          <w:p>
            <w:pPr>
              <w:pStyle w:val="TableContents"/>
              <w:spacing w:before="57" w:after="57"/>
              <w:rPr>
                <w:color w:val="333333"/>
                <w:sz w:val="18"/>
                <w:szCs w:val="18"/>
              </w:rPr>
            </w:pPr>
            <w:r>
              <w:rPr>
                <w:color w:val="333333"/>
                <w:sz w:val="18"/>
                <w:szCs w:val="18"/>
              </w:rPr>
              <w:t>4 x 25 m Bruststaffel</w:t>
            </w:r>
          </w:p>
          <w:p>
            <w:pPr>
              <w:pStyle w:val="TableContents"/>
              <w:spacing w:before="57" w:after="57"/>
              <w:rPr>
                <w:color w:val="333333"/>
                <w:sz w:val="18"/>
                <w:szCs w:val="18"/>
              </w:rPr>
            </w:pPr>
            <w:r>
              <w:rPr>
                <w:color w:val="333333"/>
                <w:sz w:val="18"/>
                <w:szCs w:val="18"/>
              </w:rPr>
              <w:t>6 x 25 m Koordinationsstaffel</w:t>
            </w:r>
          </w:p>
          <w:p>
            <w:pPr>
              <w:pStyle w:val="TableContents"/>
              <w:spacing w:before="57" w:after="57"/>
              <w:rPr>
                <w:color w:val="333333"/>
                <w:sz w:val="18"/>
                <w:szCs w:val="18"/>
              </w:rPr>
            </w:pPr>
            <w:r>
              <w:rPr>
                <w:color w:val="333333"/>
                <w:sz w:val="18"/>
                <w:szCs w:val="18"/>
              </w:rPr>
              <w:t>10 min Ausdauerschwimmen</w:t>
            </w:r>
          </w:p>
        </w:tc>
        <w:tc>
          <w:tcPr>
            <w:tcW w:w="3403" w:type="dxa"/>
            <w:tcBorders>
              <w:left w:val="single" w:sz="2" w:space="0" w:color="000000"/>
              <w:bottom w:val="single" w:sz="2" w:space="0" w:color="000000"/>
              <w:insideH w:val="single" w:sz="2" w:space="0" w:color="000000"/>
            </w:tcBorders>
            <w:shd w:fill="auto" w:val="clear"/>
          </w:tcPr>
          <w:p>
            <w:pPr>
              <w:pStyle w:val="TableContents"/>
              <w:spacing w:before="57" w:after="57"/>
              <w:rPr>
                <w:color w:val="333333"/>
                <w:sz w:val="18"/>
                <w:szCs w:val="18"/>
              </w:rPr>
            </w:pPr>
            <w:r>
              <w:rPr>
                <w:color w:val="333333"/>
                <w:sz w:val="18"/>
                <w:szCs w:val="18"/>
              </w:rPr>
              <w:t>6 x 25 m Freistilstaffel</w:t>
            </w:r>
          </w:p>
          <w:p>
            <w:pPr>
              <w:pStyle w:val="TableContents"/>
              <w:rPr>
                <w:color w:val="333333"/>
                <w:sz w:val="18"/>
                <w:szCs w:val="18"/>
              </w:rPr>
            </w:pPr>
            <w:r>
              <w:rPr>
                <w:color w:val="333333"/>
                <w:sz w:val="18"/>
                <w:szCs w:val="18"/>
              </w:rPr>
              <w:t>6 x 25 m Beinschlagstaffel</w:t>
            </w:r>
          </w:p>
          <w:p>
            <w:pPr>
              <w:pStyle w:val="TableContents"/>
              <w:rPr>
                <w:color w:val="333333"/>
                <w:sz w:val="18"/>
                <w:szCs w:val="18"/>
              </w:rPr>
            </w:pPr>
            <w:r>
              <w:rPr>
                <w:color w:val="333333"/>
                <w:sz w:val="18"/>
                <w:szCs w:val="18"/>
              </w:rPr>
              <w:t>4 x 25 m Bruststaffel</w:t>
            </w:r>
          </w:p>
          <w:p>
            <w:pPr>
              <w:pStyle w:val="TableContents"/>
              <w:rPr>
                <w:color w:val="333333"/>
                <w:sz w:val="18"/>
                <w:szCs w:val="18"/>
              </w:rPr>
            </w:pPr>
            <w:r>
              <w:rPr>
                <w:color w:val="333333"/>
                <w:sz w:val="18"/>
                <w:szCs w:val="18"/>
              </w:rPr>
              <w:t>6 x 25 m Koordinationsstaffel</w:t>
            </w:r>
          </w:p>
          <w:p>
            <w:pPr>
              <w:pStyle w:val="TableContents"/>
              <w:spacing w:before="57" w:after="57"/>
              <w:rPr>
                <w:color w:val="333333"/>
                <w:sz w:val="18"/>
                <w:szCs w:val="18"/>
              </w:rPr>
            </w:pPr>
            <w:r>
              <w:rPr>
                <w:color w:val="333333"/>
                <w:sz w:val="18"/>
                <w:szCs w:val="18"/>
              </w:rPr>
              <w:t>5 min Ausdauerschwimmen</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57" w:after="57"/>
              <w:rPr>
                <w:color w:val="333333"/>
                <w:sz w:val="18"/>
                <w:szCs w:val="18"/>
              </w:rPr>
            </w:pPr>
            <w:r>
              <w:rPr>
                <w:color w:val="333333"/>
                <w:sz w:val="18"/>
                <w:szCs w:val="18"/>
              </w:rPr>
              <w:t>25 m Rücken</w:t>
            </w:r>
          </w:p>
          <w:p>
            <w:pPr>
              <w:pStyle w:val="TableContents"/>
              <w:rPr>
                <w:color w:val="333333"/>
                <w:sz w:val="18"/>
                <w:szCs w:val="18"/>
              </w:rPr>
            </w:pPr>
            <w:r>
              <w:rPr>
                <w:color w:val="333333"/>
                <w:sz w:val="18"/>
                <w:szCs w:val="18"/>
              </w:rPr>
              <w:t>25 m Freistil</w:t>
            </w:r>
          </w:p>
          <w:p>
            <w:pPr>
              <w:pStyle w:val="TableContents"/>
              <w:rPr>
                <w:color w:val="333333"/>
                <w:sz w:val="18"/>
                <w:szCs w:val="18"/>
              </w:rPr>
            </w:pPr>
            <w:r>
              <w:rPr>
                <w:color w:val="333333"/>
                <w:sz w:val="18"/>
                <w:szCs w:val="18"/>
              </w:rPr>
              <w:t>25 m Brust</w:t>
            </w:r>
          </w:p>
          <w:p>
            <w:pPr>
              <w:pStyle w:val="TableContents"/>
              <w:spacing w:before="57" w:after="57"/>
              <w:rPr>
                <w:color w:val="333333"/>
                <w:sz w:val="18"/>
                <w:szCs w:val="18"/>
              </w:rPr>
            </w:pPr>
            <w:r>
              <w:rPr>
                <w:color w:val="333333"/>
                <w:sz w:val="18"/>
                <w:szCs w:val="18"/>
              </w:rPr>
              <w:t>6 x 25 m Freistilstaffel</w:t>
            </w:r>
          </w:p>
        </w:tc>
      </w:tr>
    </w:tbl>
    <w:p>
      <w:pPr>
        <w:pStyle w:val="Heading1"/>
        <w:numPr>
          <w:ilvl w:val="0"/>
          <w:numId w:val="1"/>
        </w:numPr>
        <w:rPr/>
      </w:pPr>
      <w:r>
        <w:rPr/>
        <w:t>Anzahl der Mannschaftsteilnehmer</w:t>
      </w:r>
    </w:p>
    <w:p>
      <w:pPr>
        <w:pStyle w:val="TextBody"/>
        <w:rPr/>
      </w:pPr>
      <w:r>
        <w:rPr/>
        <w:t xml:space="preserve">In WK II bis IV sind auf Kreisebene 10 Schüler pro Mannschaft zugelassen. </w:t>
      </w:r>
    </w:p>
    <w:p>
      <w:pPr>
        <w:pStyle w:val="TextBody"/>
        <w:rPr/>
      </w:pPr>
      <w:r>
        <w:rPr/>
        <w:t>In WK V ist die Zahl der teilnehmenden Schüler auf Kreisebene nicht beschränkt.</w:t>
      </w:r>
    </w:p>
    <w:p>
      <w:pPr>
        <w:pStyle w:val="TextBody"/>
        <w:rPr/>
      </w:pPr>
      <w:r>
        <w:rPr/>
        <w:t>Im R</w:t>
      </w:r>
      <w:r>
        <w:rPr/>
        <w:t>B</w:t>
      </w:r>
      <w:r>
        <w:rPr/>
        <w:t>-Finale und im Landesfinale sind jeweils nur 10 Schüler pro Mannschaft zugelassen.</w:t>
      </w:r>
    </w:p>
    <w:p>
      <w:pPr>
        <w:pStyle w:val="TextBody"/>
        <w:rPr/>
      </w:pPr>
      <w:r>
        <w:rPr/>
        <w:t>Beim RMD-Cup bestehen die Mannschaften ebenfalls aus 10 Schülern.</w:t>
      </w:r>
    </w:p>
    <w:p>
      <w:pPr>
        <w:pStyle w:val="TextBody"/>
        <w:rPr/>
      </w:pPr>
      <w:r>
        <w:rPr/>
        <w:t>Beim Bundesfinale besteht eine Mannschaft im WK III aus 9 Schülern, im WK IV aus 8 Schülern.</w:t>
      </w:r>
    </w:p>
    <w:p>
      <w:pPr>
        <w:pStyle w:val="Heading1"/>
        <w:numPr>
          <w:ilvl w:val="0"/>
          <w:numId w:val="1"/>
        </w:numPr>
        <w:rPr/>
      </w:pPr>
      <w:r>
        <w:rPr/>
        <w:t>Wertung</w:t>
      </w:r>
    </w:p>
    <w:p>
      <w:pPr>
        <w:pStyle w:val="TextBody"/>
        <w:rPr/>
      </w:pPr>
      <w:r>
        <w:rPr/>
        <w:t>In den Einzeldisziplinen Freistil und Brust werden je Mannschaft drei, in der Einzeldisziplin Rücken zwei und in der Einzeldisziplin Schmetterling ein Schüler gewertet. Ab dem R</w:t>
      </w:r>
      <w:r>
        <w:rPr/>
        <w:t>B</w:t>
      </w:r>
      <w:r>
        <w:rPr/>
        <w:t>-Finale ist dabei jeweils ein Teilnehmer mehr start-berechtigt als die gewerteten Schüler.</w:t>
      </w:r>
    </w:p>
    <w:p>
      <w:pPr>
        <w:pStyle w:val="TextBody"/>
        <w:rPr/>
      </w:pPr>
      <w:r>
        <w:rPr/>
        <w:t xml:space="preserve">Ein Schüler darf in den Wettkampfklassen II, III und V nur dreimal eingesetzt werden. </w:t>
      </w:r>
    </w:p>
    <w:p>
      <w:pPr>
        <w:pStyle w:val="TextBody"/>
        <w:rPr/>
      </w:pPr>
      <w:r>
        <w:rPr/>
        <w:t>In der WK IV sind 4 Starts pro Schüler gestattet.</w:t>
      </w:r>
    </w:p>
    <w:p>
      <w:pPr>
        <w:pStyle w:val="TextBody"/>
        <w:rPr/>
      </w:pPr>
      <w:r>
        <w:rPr/>
        <w:t>Das Wettkampfergebnis wird durch die Addition der Einzel- und Staffeldisziplinen ermittelt. Bei der Disqualifikation von Staffeln kann nur eine disqualifizierte Staffel einer Mannschaft im Anschluss an diesen Wettkampfabschnitt nachschwimmen. Wird ein Einzelschwimmer disqualifiziert, darf weder er noch ein anderer Schwimmer dieser Mannschaft nachschwimmen.</w:t>
      </w:r>
    </w:p>
    <w:p>
      <w:pPr>
        <w:pStyle w:val="Heading1"/>
        <w:pageBreakBefore w:val="false"/>
        <w:numPr>
          <w:ilvl w:val="0"/>
          <w:numId w:val="1"/>
        </w:numPr>
        <w:rPr/>
      </w:pPr>
      <w:r>
        <w:rPr/>
        <w:t>Termine, Wettkampfangebot und Beauftragte im Schuljahr 20</w:t>
      </w:r>
      <w:r>
        <w:rPr/>
        <w:t>21/2022</w:t>
      </w:r>
    </w:p>
    <w:p>
      <w:pPr>
        <w:pStyle w:val="Hinweis"/>
        <w:pageBreakBefore w:val="false"/>
        <w:rPr/>
      </w:pPr>
      <w:bookmarkStart w:id="0" w:name="__DdeLink__15688_434992475"/>
      <w:r>
        <w:rPr>
          <w:sz w:val="18"/>
          <w:szCs w:val="18"/>
        </w:rPr>
        <w:t>Die aktuelle Version der Ausschreibung und die zugehörigen Meldeunterlagen finden Sie immer unter:</w:t>
      </w:r>
      <w:bookmarkEnd w:id="0"/>
      <w:r>
        <w:rPr/>
        <w:t xml:space="preserve"> </w:t>
      </w:r>
    </w:p>
    <w:p>
      <w:pPr>
        <w:pStyle w:val="Hinweis"/>
        <w:rPr/>
      </w:pPr>
      <w:hyperlink r:id="rId3">
        <w:r>
          <w:rPr>
            <w:rStyle w:val="InternetLink"/>
            <w:sz w:val="24"/>
            <w:szCs w:val="24"/>
          </w:rPr>
          <w:t>www.machmit-bw.de/jugend-trainiert/olympia/schwimmen</w:t>
        </w:r>
      </w:hyperlink>
    </w:p>
    <w:p>
      <w:pPr>
        <w:pStyle w:val="Heading2"/>
        <w:keepNext w:val="true"/>
        <w:numPr>
          <w:ilvl w:val="1"/>
          <w:numId w:val="1"/>
        </w:numPr>
        <w:bidi w:val="0"/>
        <w:spacing w:before="130" w:after="96"/>
        <w:ind w:left="0" w:right="0" w:hanging="0"/>
        <w:rPr/>
      </w:pPr>
      <w:r>
        <w:rPr/>
        <w:t>Termine</w:t>
      </w:r>
    </w:p>
    <w:p>
      <w:pPr>
        <w:pStyle w:val="Heading3"/>
        <w:numPr>
          <w:ilvl w:val="2"/>
          <w:numId w:val="1"/>
        </w:numPr>
        <w:rPr/>
      </w:pPr>
      <w:r>
        <w:rPr/>
        <w:t>Meldeschluss</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7931"/>
      </w:tblGrid>
      <w:tr>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und III</w:t>
            </w:r>
          </w:p>
        </w:tc>
        <w:tc>
          <w:tcPr>
            <w:tcW w:w="79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0</w:t>
            </w:r>
            <w:r>
              <w:rPr>
                <w:color w:val="CE181E"/>
              </w:rPr>
              <w:t>8</w:t>
            </w:r>
            <w:r>
              <w:rPr>
                <w:color w:val="CE181E"/>
              </w:rPr>
              <w:t>. November 2019</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und WK V</w:t>
            </w:r>
          </w:p>
        </w:tc>
        <w:tc>
          <w:tcPr>
            <w:tcW w:w="79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0</w:t>
            </w:r>
            <w:r>
              <w:rPr>
                <w:color w:val="CE181E"/>
              </w:rPr>
              <w:t>2</w:t>
            </w:r>
            <w:r>
              <w:rPr>
                <w:color w:val="CE181E"/>
              </w:rPr>
              <w:t>. März 2020</w:t>
            </w:r>
          </w:p>
        </w:tc>
      </w:tr>
    </w:tbl>
    <w:p>
      <w:pPr>
        <w:pStyle w:val="TextBody"/>
        <w:rPr/>
      </w:pPr>
      <w:r>
        <w:rPr/>
      </w:r>
    </w:p>
    <w:p>
      <w:pPr>
        <w:pStyle w:val="Hinweis"/>
        <w:rPr/>
      </w:pPr>
      <w:r>
        <w:rPr/>
        <w:t xml:space="preserve">Mannschaftsmeldungen erfolgen grundsätzlich an die zuständigen </w:t>
      </w:r>
      <w:r>
        <w:fldChar w:fldCharType="begin"/>
      </w:r>
      <w:r>
        <w:rPr>
          <w:rStyle w:val="InternetLink"/>
        </w:rPr>
        <w:instrText> HYPERLINK "https://mm1920-dev.didaktum.de/jugend-trainiert/olympia/schwimmen"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3"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1699"/>
        <w:gridCol w:w="2126"/>
        <w:gridCol w:w="2126"/>
        <w:gridCol w:w="2126"/>
        <w:gridCol w:w="2126"/>
      </w:tblGrid>
      <w:tr>
        <w:trPr/>
        <w:tc>
          <w:tcPr>
            <w:tcW w:w="16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Finals</w:t>
            </w:r>
          </w:p>
        </w:tc>
        <w:tc>
          <w:tcPr>
            <w:tcW w:w="212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WK II</w:t>
            </w:r>
          </w:p>
        </w:tc>
        <w:tc>
          <w:tcPr>
            <w:tcW w:w="212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WK III</w:t>
            </w:r>
          </w:p>
        </w:tc>
        <w:tc>
          <w:tcPr>
            <w:tcW w:w="212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 xml:space="preserve">WK </w:t>
            </w:r>
            <w:r>
              <w:rPr/>
              <w:t>I</w:t>
            </w:r>
            <w:r>
              <w:rPr/>
              <w:t>V</w:t>
            </w:r>
          </w:p>
        </w:tc>
        <w:tc>
          <w:tcPr>
            <w:tcW w:w="2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WK V</w:t>
            </w:r>
          </w:p>
        </w:tc>
      </w:tr>
      <w:tr>
        <w:trPr/>
        <w:tc>
          <w:tcPr>
            <w:tcW w:w="1699"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Kreisebene</w:t>
            </w:r>
          </w:p>
        </w:tc>
        <w:tc>
          <w:tcPr>
            <w:tcW w:w="4252" w:type="dxa"/>
            <w:gridSpan w:val="2"/>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color w:val="CE181E"/>
              </w:rPr>
            </w:pPr>
            <w:r>
              <w:rPr>
                <w:color w:val="CE181E"/>
              </w:rPr>
              <w:t>1</w:t>
            </w:r>
            <w:r>
              <w:rPr>
                <w:color w:val="CE181E"/>
              </w:rPr>
              <w:t>8</w:t>
            </w:r>
            <w:r>
              <w:rPr>
                <w:color w:val="CE181E"/>
              </w:rPr>
              <w:t xml:space="preserve">. November bis </w:t>
            </w:r>
            <w:r>
              <w:rPr>
                <w:color w:val="CE181E"/>
              </w:rPr>
              <w:t>20</w:t>
            </w:r>
            <w:r>
              <w:rPr>
                <w:color w:val="CE181E"/>
              </w:rPr>
              <w:t>. Dezember 2019</w:t>
            </w:r>
          </w:p>
        </w:tc>
        <w:tc>
          <w:tcPr>
            <w:tcW w:w="4252"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color w:val="CE181E"/>
              </w:rPr>
            </w:pPr>
            <w:r>
              <w:rPr>
                <w:color w:val="CE181E"/>
              </w:rPr>
              <w:t>1</w:t>
            </w:r>
            <w:r>
              <w:rPr>
                <w:color w:val="CE181E"/>
              </w:rPr>
              <w:t>6</w:t>
            </w:r>
            <w:r>
              <w:rPr>
                <w:color w:val="CE181E"/>
              </w:rPr>
              <w:t>. März bis 1</w:t>
            </w:r>
            <w:r>
              <w:rPr>
                <w:color w:val="CE181E"/>
              </w:rPr>
              <w:t>7</w:t>
            </w:r>
            <w:r>
              <w:rPr>
                <w:color w:val="CE181E"/>
              </w:rPr>
              <w:t>. April 2020</w:t>
            </w:r>
          </w:p>
        </w:tc>
      </w:tr>
      <w:tr>
        <w:trPr/>
        <w:tc>
          <w:tcPr>
            <w:tcW w:w="1699"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R</w:t>
            </w:r>
            <w:r>
              <w:rPr>
                <w:b/>
                <w:bCs/>
              </w:rPr>
              <w:t>B</w:t>
            </w:r>
            <w:r>
              <w:rPr>
                <w:b/>
                <w:bCs/>
              </w:rPr>
              <w:t>-Ebene</w:t>
            </w:r>
          </w:p>
        </w:tc>
        <w:tc>
          <w:tcPr>
            <w:tcW w:w="4252" w:type="dxa"/>
            <w:gridSpan w:val="2"/>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color w:val="CE181E"/>
              </w:rPr>
            </w:pPr>
            <w:r>
              <w:rPr>
                <w:color w:val="CE181E"/>
              </w:rPr>
              <w:t>2</w:t>
            </w:r>
            <w:r>
              <w:rPr>
                <w:color w:val="CE181E"/>
              </w:rPr>
              <w:t>0</w:t>
            </w:r>
            <w:r>
              <w:rPr>
                <w:color w:val="CE181E"/>
              </w:rPr>
              <w:t>. Januar bis 0</w:t>
            </w:r>
            <w:r>
              <w:rPr>
                <w:color w:val="CE181E"/>
              </w:rPr>
              <w:t>2</w:t>
            </w:r>
            <w:r>
              <w:rPr>
                <w:color w:val="CE181E"/>
              </w:rPr>
              <w:t>. März 2020</w:t>
            </w:r>
          </w:p>
        </w:tc>
        <w:tc>
          <w:tcPr>
            <w:tcW w:w="4252"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color w:val="CE181E"/>
              </w:rPr>
            </w:pPr>
            <w:r>
              <w:rPr>
                <w:color w:val="CE181E"/>
              </w:rPr>
              <w:t>1</w:t>
            </w:r>
            <w:r>
              <w:rPr>
                <w:color w:val="CE181E"/>
              </w:rPr>
              <w:t>1</w:t>
            </w:r>
            <w:r>
              <w:rPr>
                <w:color w:val="CE181E"/>
              </w:rPr>
              <w:t xml:space="preserve">. Mai bis </w:t>
            </w:r>
            <w:r>
              <w:rPr>
                <w:color w:val="CE181E"/>
              </w:rPr>
              <w:t>12</w:t>
            </w:r>
            <w:r>
              <w:rPr>
                <w:color w:val="CE181E"/>
              </w:rPr>
              <w:t>. Juni 2020</w:t>
            </w:r>
          </w:p>
        </w:tc>
      </w:tr>
      <w:tr>
        <w:trPr/>
        <w:tc>
          <w:tcPr>
            <w:tcW w:w="1699"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Landesfinale</w:t>
            </w:r>
          </w:p>
        </w:tc>
        <w:tc>
          <w:tcPr>
            <w:tcW w:w="4252" w:type="dxa"/>
            <w:gridSpan w:val="2"/>
            <w:tcBorders>
              <w:left w:val="single" w:sz="2" w:space="0" w:color="000000"/>
              <w:bottom w:val="single" w:sz="2" w:space="0" w:color="000000"/>
              <w:insideH w:val="single" w:sz="2" w:space="0" w:color="000000"/>
            </w:tcBorders>
            <w:shd w:fill="auto" w:val="clear"/>
            <w:vAlign w:val="center"/>
          </w:tcPr>
          <w:p>
            <w:pPr>
              <w:pStyle w:val="TableContents"/>
              <w:spacing w:before="57" w:after="0"/>
              <w:jc w:val="center"/>
              <w:rPr>
                <w:color w:val="CE181E"/>
              </w:rPr>
            </w:pPr>
            <w:r>
              <w:rPr>
                <w:color w:val="CE181E"/>
              </w:rPr>
              <w:t>1</w:t>
            </w:r>
            <w:r>
              <w:rPr>
                <w:color w:val="CE181E"/>
              </w:rPr>
              <w:t>3</w:t>
            </w:r>
            <w:r>
              <w:rPr>
                <w:color w:val="CE181E"/>
              </w:rPr>
              <w:t xml:space="preserve">. </w:t>
            </w:r>
            <w:r>
              <w:rPr>
                <w:color w:val="CE181E"/>
              </w:rPr>
              <w:t>bis 27.</w:t>
            </w:r>
            <w:r>
              <w:rPr>
                <w:color w:val="CE181E"/>
              </w:rPr>
              <w:t xml:space="preserve"> April 2020 </w:t>
            </w:r>
          </w:p>
          <w:p>
            <w:pPr>
              <w:pStyle w:val="TableContents"/>
              <w:spacing w:before="57" w:after="57"/>
              <w:ind w:left="0" w:right="57" w:hanging="0"/>
              <w:jc w:val="center"/>
              <w:rPr>
                <w:color w:val="CE181E"/>
              </w:rPr>
            </w:pPr>
            <w:r>
              <w:rPr>
                <w:color w:val="CE181E"/>
              </w:rPr>
              <w:t>Ort noch nicht bekannt.</w:t>
            </w:r>
          </w:p>
        </w:tc>
        <w:tc>
          <w:tcPr>
            <w:tcW w:w="4252"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0"/>
              <w:jc w:val="center"/>
              <w:rPr>
                <w:color w:val="CE181E"/>
              </w:rPr>
            </w:pPr>
            <w:r>
              <w:rPr>
                <w:color w:val="CE181E"/>
              </w:rPr>
              <w:t>06</w:t>
            </w:r>
            <w:r>
              <w:rPr>
                <w:color w:val="CE181E"/>
              </w:rPr>
              <w:t xml:space="preserve">. </w:t>
            </w:r>
            <w:r>
              <w:rPr>
                <w:color w:val="CE181E"/>
              </w:rPr>
              <w:t>bis 24.</w:t>
            </w:r>
            <w:r>
              <w:rPr>
                <w:color w:val="CE181E"/>
              </w:rPr>
              <w:t xml:space="preserve"> </w:t>
            </w:r>
            <w:r>
              <w:rPr>
                <w:color w:val="CE181E"/>
              </w:rPr>
              <w:t>Juli</w:t>
            </w:r>
            <w:r>
              <w:rPr>
                <w:color w:val="CE181E"/>
              </w:rPr>
              <w:t xml:space="preserve"> 2020 </w:t>
            </w:r>
          </w:p>
          <w:p>
            <w:pPr>
              <w:pStyle w:val="TableContents"/>
              <w:spacing w:before="57" w:after="0"/>
              <w:ind w:left="0" w:right="57" w:hanging="0"/>
              <w:jc w:val="center"/>
              <w:rPr>
                <w:color w:val="CE181E"/>
              </w:rPr>
            </w:pPr>
            <w:r>
              <w:rPr>
                <w:color w:val="CE181E"/>
              </w:rPr>
              <w:t>Ort noch nicht bekannt.</w:t>
            </w:r>
          </w:p>
        </w:tc>
      </w:tr>
      <w:tr>
        <w:trPr/>
        <w:tc>
          <w:tcPr>
            <w:tcW w:w="1699"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RMD-Cup</w:t>
            </w:r>
          </w:p>
        </w:tc>
        <w:tc>
          <w:tcPr>
            <w:tcW w:w="4252" w:type="dxa"/>
            <w:gridSpan w:val="2"/>
            <w:tcBorders>
              <w:left w:val="single" w:sz="2" w:space="0" w:color="000000"/>
              <w:bottom w:val="single" w:sz="2" w:space="0" w:color="000000"/>
              <w:insideH w:val="single" w:sz="2" w:space="0" w:color="000000"/>
            </w:tcBorders>
            <w:shd w:fill="auto" w:val="clear"/>
            <w:vAlign w:val="center"/>
          </w:tcPr>
          <w:p>
            <w:pPr>
              <w:pStyle w:val="TableContents"/>
              <w:spacing w:before="57" w:after="0"/>
              <w:jc w:val="center"/>
              <w:rPr/>
            </w:pPr>
            <w:r>
              <w:rPr/>
              <w:t>15</w:t>
            </w:r>
            <w:r>
              <w:rPr/>
              <w:t xml:space="preserve">. und </w:t>
            </w:r>
            <w:r>
              <w:rPr/>
              <w:t>16</w:t>
            </w:r>
            <w:r>
              <w:rPr/>
              <w:t>. Mai 202</w:t>
            </w:r>
            <w:r>
              <w:rPr/>
              <w:t>2</w:t>
            </w:r>
          </w:p>
          <w:p>
            <w:pPr>
              <w:pStyle w:val="TableContents"/>
              <w:spacing w:before="57" w:after="57"/>
              <w:ind w:left="0" w:right="57" w:hanging="0"/>
              <w:jc w:val="center"/>
              <w:rPr/>
            </w:pPr>
            <w:r>
              <w:rPr/>
              <w:t>in Ulm</w:t>
            </w:r>
          </w:p>
        </w:tc>
        <w:tc>
          <w:tcPr>
            <w:tcW w:w="4252"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sz w:val="4"/>
                <w:szCs w:val="4"/>
              </w:rPr>
            </w:pPr>
            <w:r>
              <w:rPr>
                <w:sz w:val="4"/>
                <w:szCs w:val="4"/>
              </w:rPr>
            </w:r>
          </w:p>
        </w:tc>
      </w:tr>
      <w:tr>
        <w:trPr/>
        <w:tc>
          <w:tcPr>
            <w:tcW w:w="1699"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Bundesfinale</w:t>
            </w:r>
          </w:p>
        </w:tc>
        <w:tc>
          <w:tcPr>
            <w:tcW w:w="2126" w:type="dxa"/>
            <w:tcBorders>
              <w:left w:val="single" w:sz="2" w:space="0" w:color="000000"/>
              <w:bottom w:val="single" w:sz="2" w:space="0" w:color="000000"/>
              <w:insideH w:val="single" w:sz="2" w:space="0" w:color="000000"/>
            </w:tcBorders>
            <w:shd w:fill="auto" w:val="clear"/>
            <w:vAlign w:val="center"/>
          </w:tcPr>
          <w:p>
            <w:pPr>
              <w:pStyle w:val="TableHeading"/>
              <w:spacing w:before="57" w:after="57"/>
              <w:rPr>
                <w:sz w:val="4"/>
                <w:szCs w:val="4"/>
              </w:rPr>
            </w:pPr>
            <w:r>
              <w:rPr>
                <w:sz w:val="4"/>
                <w:szCs w:val="4"/>
              </w:rPr>
            </w:r>
          </w:p>
        </w:tc>
        <w:tc>
          <w:tcPr>
            <w:tcW w:w="4252" w:type="dxa"/>
            <w:gridSpan w:val="2"/>
            <w:tcBorders>
              <w:left w:val="single" w:sz="2" w:space="0" w:color="000000"/>
              <w:bottom w:val="single" w:sz="2" w:space="0" w:color="000000"/>
              <w:insideH w:val="single" w:sz="2" w:space="0" w:color="000000"/>
            </w:tcBorders>
            <w:shd w:fill="auto" w:val="clear"/>
            <w:vAlign w:val="center"/>
          </w:tcPr>
          <w:p>
            <w:pPr>
              <w:pStyle w:val="TableContents"/>
              <w:spacing w:before="57" w:after="0"/>
              <w:jc w:val="center"/>
              <w:rPr/>
            </w:pPr>
            <w:r>
              <w:rPr/>
              <w:t>13</w:t>
            </w:r>
            <w:r>
              <w:rPr/>
              <w:t xml:space="preserve">. bis </w:t>
            </w:r>
            <w:r>
              <w:rPr/>
              <w:t>17</w:t>
            </w:r>
            <w:r>
              <w:rPr/>
              <w:t>. September 202</w:t>
            </w:r>
            <w:r>
              <w:rPr/>
              <w:t>2</w:t>
            </w:r>
          </w:p>
          <w:p>
            <w:pPr>
              <w:pStyle w:val="TableContents"/>
              <w:spacing w:before="57" w:after="57"/>
              <w:ind w:left="0" w:right="57" w:hanging="0"/>
              <w:jc w:val="center"/>
              <w:rPr/>
            </w:pPr>
            <w:r>
              <w:rPr/>
              <w:t>Herbstfinale in Berlin</w:t>
            </w:r>
          </w:p>
        </w:tc>
        <w:tc>
          <w:tcPr>
            <w:tcW w:w="212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sz w:val="4"/>
                <w:szCs w:val="4"/>
              </w:rPr>
            </w:pPr>
            <w:r>
              <w:rPr>
                <w:sz w:val="4"/>
                <w:szCs w:val="4"/>
              </w:rPr>
            </w:r>
          </w:p>
        </w:tc>
      </w:tr>
    </w:tbl>
    <w:p>
      <w:pPr>
        <w:pStyle w:val="Heading2"/>
        <w:numPr>
          <w:ilvl w:val="1"/>
          <w:numId w:val="1"/>
        </w:numPr>
        <w:ind w:left="-283" w:right="0" w:hanging="0"/>
        <w:rPr/>
      </w:pPr>
      <w:r>
        <w:rPr/>
      </w:r>
    </w:p>
    <w:p>
      <w:pPr>
        <w:pStyle w:val="Heading2"/>
        <w:numPr>
          <w:ilvl w:val="0"/>
          <w:numId w:val="0"/>
        </w:numPr>
        <w:ind w:left="-283" w:right="0" w:hanging="0"/>
        <w:rPr/>
      </w:pPr>
      <w:r>
        <w:rPr/>
      </w:r>
      <w:r>
        <w:br w:type="page"/>
      </w:r>
    </w:p>
    <w:p>
      <w:pPr>
        <w:pStyle w:val="Heading2"/>
        <w:keepNext w:val="true"/>
        <w:numPr>
          <w:ilvl w:val="1"/>
          <w:numId w:val="1"/>
        </w:numPr>
        <w:bidi w:val="0"/>
        <w:spacing w:before="130" w:after="96"/>
        <w:ind w:left="0"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1698"/>
        <w:gridCol w:w="2262"/>
        <w:gridCol w:w="2272"/>
        <w:gridCol w:w="1699"/>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69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26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227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169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RMDC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 SBBZ</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RDMC</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RMD-Cup</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RMDC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 SBBZ</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RDMC</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RMD-Cup</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RMDC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6</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RDMC</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RMD-Cup</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RMDC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6</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RDMC</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RMD-Cup</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201</w:t>
            </w:r>
            <w:r>
              <w:rPr>
                <w:highlight w:val="yellow"/>
              </w:rPr>
              <w:t>2</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201</w:t>
            </w:r>
            <w:r>
              <w:rPr>
                <w:highlight w:val="yellow"/>
              </w:rPr>
              <w:t>2</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E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8</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Einsteiger</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E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8</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Einsteiger</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Mixed</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bl>
    <w:p>
      <w:pPr>
        <w:pStyle w:val="TextBody"/>
        <w:numPr>
          <w:ilvl w:val="0"/>
          <w:numId w:val="0"/>
        </w:numPr>
        <w:spacing w:before="0" w:after="96"/>
        <w:outlineLvl w:val="1"/>
        <w:rPr/>
      </w:pPr>
      <w:r>
        <w:rPr/>
      </w:r>
    </w:p>
    <w:sectPr>
      <w:headerReference w:type="first" r:id="rId4"/>
      <w:footerReference w:type="default" r:id="rId5"/>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Schwimmen</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sv.de/" TargetMode="External"/><Relationship Id="rId3" Type="http://schemas.openxmlformats.org/officeDocument/2006/relationships/hyperlink" Target="http://www.machmit-bw.de/jugend-trainiert/olympia/schwimme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2391</TotalTime>
  <Application>LibreOffice/6.0.5.2$MacOSX_X86_64 LibreOffice_project/54c8cbb85f300ac59db32fe8a675ff7683cd5a16</Application>
  <Pages>3</Pages>
  <Words>647</Words>
  <Characters>3165</Characters>
  <CharactersWithSpaces>3686</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2021-07-19T08:55:03Z</dcterms:modified>
  <cp:revision>57</cp:revision>
  <dc:subject/>
  <dc:title/>
</cp:coreProperties>
</file>